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9FBA2" w14:textId="5E3D9E83" w:rsidR="00B97703" w:rsidRPr="000A3BC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0A3BC0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0A3BC0">
        <w:rPr>
          <w:rFonts w:cs="Arial"/>
          <w:bCs/>
          <w:sz w:val="22"/>
          <w:szCs w:val="22"/>
          <w:lang w:val="en-US"/>
        </w:rPr>
        <w:t xml:space="preserve">TSG 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SA</w:t>
      </w:r>
      <w:r w:rsidRPr="000A3BC0">
        <w:rPr>
          <w:rFonts w:cs="Arial"/>
          <w:bCs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="00F507E3" w:rsidRPr="000A3BC0">
        <w:rPr>
          <w:rFonts w:cs="Arial"/>
          <w:bCs/>
          <w:sz w:val="22"/>
          <w:szCs w:val="22"/>
          <w:lang w:val="en-US"/>
        </w:rPr>
        <w:t>5</w:t>
      </w:r>
      <w:r w:rsidRPr="000A3BC0">
        <w:rPr>
          <w:rFonts w:cs="Arial"/>
          <w:bCs/>
          <w:sz w:val="22"/>
          <w:szCs w:val="22"/>
          <w:lang w:val="en-US"/>
        </w:rPr>
        <w:t xml:space="preserve"> Meeting 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13</w:t>
      </w:r>
      <w:r w:rsidR="009B0A4D" w:rsidRPr="000A3BC0">
        <w:rPr>
          <w:rFonts w:cs="Arial"/>
          <w:noProof w:val="0"/>
          <w:sz w:val="22"/>
          <w:szCs w:val="22"/>
          <w:lang w:val="en-US"/>
        </w:rPr>
        <w:t>7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-e</w:t>
      </w:r>
      <w:r w:rsidRPr="000A3BC0">
        <w:rPr>
          <w:rFonts w:cs="Arial"/>
          <w:bCs/>
          <w:sz w:val="22"/>
          <w:szCs w:val="22"/>
          <w:lang w:val="en-US"/>
        </w:rPr>
        <w:tab/>
      </w:r>
      <w:r w:rsidR="00F507E3" w:rsidRPr="000A3BC0">
        <w:rPr>
          <w:rFonts w:cs="Arial"/>
          <w:bCs/>
          <w:sz w:val="22"/>
          <w:szCs w:val="22"/>
          <w:lang w:val="en-US"/>
        </w:rPr>
        <w:tab/>
      </w:r>
      <w:r w:rsidRPr="000A3BC0">
        <w:rPr>
          <w:rFonts w:cs="Arial"/>
          <w:bCs/>
          <w:sz w:val="22"/>
          <w:szCs w:val="22"/>
          <w:lang w:val="en-US"/>
        </w:rPr>
        <w:t xml:space="preserve">TDoc </w:t>
      </w:r>
      <w:r w:rsidR="000A3BC0">
        <w:rPr>
          <w:rFonts w:cs="Arial"/>
          <w:bCs/>
          <w:sz w:val="22"/>
          <w:szCs w:val="22"/>
          <w:lang w:val="en-US"/>
        </w:rPr>
        <w:t>S5-213441</w:t>
      </w:r>
    </w:p>
    <w:p w14:paraId="0EA7414F" w14:textId="7BF3DD54" w:rsidR="004E3939" w:rsidRPr="000A3BC0" w:rsidRDefault="00F507E3" w:rsidP="004E3939">
      <w:pPr>
        <w:pStyle w:val="Header"/>
        <w:rPr>
          <w:sz w:val="22"/>
          <w:szCs w:val="22"/>
          <w:lang w:val="en-US"/>
        </w:rPr>
      </w:pPr>
      <w:r w:rsidRPr="000A3BC0">
        <w:rPr>
          <w:sz w:val="22"/>
          <w:szCs w:val="22"/>
          <w:lang w:val="en-US"/>
        </w:rPr>
        <w:t>electronic meeting</w:t>
      </w:r>
      <w:r w:rsidR="004E3939" w:rsidRPr="000A3BC0">
        <w:rPr>
          <w:sz w:val="22"/>
          <w:szCs w:val="22"/>
          <w:lang w:val="en-US"/>
        </w:rPr>
        <w:t xml:space="preserve">, </w:t>
      </w:r>
      <w:r w:rsidRPr="000A3BC0">
        <w:rPr>
          <w:sz w:val="22"/>
          <w:szCs w:val="22"/>
          <w:lang w:val="en-US"/>
        </w:rPr>
        <w:t>online</w:t>
      </w:r>
      <w:r w:rsidR="004E3939" w:rsidRPr="000A3BC0">
        <w:rPr>
          <w:sz w:val="22"/>
          <w:szCs w:val="22"/>
          <w:lang w:val="en-US"/>
        </w:rPr>
        <w:t xml:space="preserve">, </w:t>
      </w:r>
      <w:r w:rsidR="001A2CBA" w:rsidRPr="000A3BC0">
        <w:rPr>
          <w:sz w:val="22"/>
          <w:szCs w:val="22"/>
          <w:lang w:val="en-US"/>
        </w:rPr>
        <w:t>10 - 19 May</w:t>
      </w:r>
      <w:r w:rsidR="004306A7" w:rsidRPr="000A3BC0">
        <w:rPr>
          <w:sz w:val="22"/>
          <w:szCs w:val="22"/>
          <w:lang w:val="en-US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17B50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03E4B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A3BC0" w:rsidRPr="000A3BC0">
        <w:rPr>
          <w:rFonts w:ascii="Arial" w:hAnsi="Arial" w:cs="Arial"/>
          <w:b/>
          <w:sz w:val="22"/>
          <w:szCs w:val="22"/>
        </w:rPr>
        <w:t xml:space="preserve">on </w:t>
      </w:r>
      <w:r w:rsidR="00B451C1">
        <w:rPr>
          <w:rFonts w:ascii="Arial" w:hAnsi="Arial" w:cs="Arial"/>
          <w:b/>
          <w:sz w:val="22"/>
          <w:szCs w:val="22"/>
        </w:rPr>
        <w:t>M</w:t>
      </w:r>
      <w:r w:rsidR="000A3BC0" w:rsidRPr="000A3BC0">
        <w:rPr>
          <w:rFonts w:ascii="Arial" w:hAnsi="Arial" w:cs="Arial"/>
          <w:b/>
          <w:sz w:val="22"/>
          <w:szCs w:val="22"/>
        </w:rPr>
        <w:t>ethodology harmonization and REST-based network management framework</w:t>
      </w:r>
    </w:p>
    <w:p w14:paraId="575AEB20" w14:textId="126AB9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B451C1">
        <w:rPr>
          <w:rFonts w:ascii="Arial" w:hAnsi="Arial" w:cs="Arial"/>
          <w:b/>
          <w:bCs/>
          <w:sz w:val="22"/>
          <w:szCs w:val="22"/>
        </w:rPr>
        <w:t xml:space="preserve"> </w:t>
      </w:r>
      <w:r w:rsidR="00B451C1" w:rsidRPr="00B451C1">
        <w:rPr>
          <w:rFonts w:ascii="Arial" w:hAnsi="Arial" w:cs="Arial"/>
          <w:b/>
          <w:bCs/>
          <w:sz w:val="22"/>
          <w:szCs w:val="22"/>
        </w:rPr>
        <w:t>S5-213023</w:t>
      </w:r>
      <w:r w:rsidR="00B451C1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51C1">
        <w:rPr>
          <w:rFonts w:ascii="Arial" w:hAnsi="Arial" w:cs="Arial"/>
          <w:b/>
          <w:sz w:val="22"/>
          <w:szCs w:val="22"/>
        </w:rPr>
        <w:t>M</w:t>
      </w:r>
      <w:r w:rsidR="00B451C1" w:rsidRPr="000A3BC0">
        <w:rPr>
          <w:rFonts w:ascii="Arial" w:hAnsi="Arial" w:cs="Arial"/>
          <w:b/>
          <w:sz w:val="22"/>
          <w:szCs w:val="22"/>
        </w:rPr>
        <w:t>ethodology harmonization and REST-based network management framework</w:t>
      </w:r>
    </w:p>
    <w:p w14:paraId="55FB0E5B" w14:textId="292FD2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0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B6289D5" w14:textId="674B46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22D2">
        <w:rPr>
          <w:rFonts w:ascii="Arial" w:hAnsi="Arial" w:cs="Arial"/>
          <w:b/>
          <w:bCs/>
          <w:sz w:val="22"/>
          <w:szCs w:val="22"/>
        </w:rPr>
        <w:t>REST_SS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2C9630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A3BC0">
        <w:rPr>
          <w:rFonts w:ascii="Arial" w:hAnsi="Arial" w:cs="Arial"/>
          <w:b/>
          <w:sz w:val="22"/>
          <w:szCs w:val="22"/>
        </w:rPr>
        <w:t>SA5#137</w:t>
      </w:r>
      <w:bookmarkEnd w:id="8"/>
      <w:bookmarkEnd w:id="9"/>
      <w:bookmarkEnd w:id="10"/>
    </w:p>
    <w:p w14:paraId="2E5DE18F" w14:textId="259DC4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0" w:rsidRPr="000A3BC0">
        <w:rPr>
          <w:rFonts w:ascii="Arial" w:hAnsi="Arial" w:cs="Arial"/>
          <w:b/>
          <w:bCs/>
          <w:sz w:val="22"/>
          <w:szCs w:val="22"/>
        </w:rPr>
        <w:t>ITU-T Study Group 2</w:t>
      </w:r>
    </w:p>
    <w:p w14:paraId="62A2FAD2" w14:textId="28EC2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422D5939" w:rsidR="00617359" w:rsidRPr="004E3939" w:rsidRDefault="00B97703" w:rsidP="006173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359">
        <w:rPr>
          <w:rFonts w:ascii="Arial" w:hAnsi="Arial" w:cs="Arial"/>
          <w:b/>
          <w:bCs/>
          <w:sz w:val="22"/>
          <w:szCs w:val="22"/>
        </w:rPr>
        <w:t>tbc</w:t>
      </w:r>
    </w:p>
    <w:p w14:paraId="3B089989" w14:textId="3DCC522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173D17A3" w:rsidR="00B97703" w:rsidRPr="00A26218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26218">
        <w:rPr>
          <w:rFonts w:ascii="Arial" w:hAnsi="Arial" w:cs="Arial"/>
          <w:b/>
          <w:sz w:val="22"/>
          <w:szCs w:val="22"/>
        </w:rPr>
        <w:t>Attachments:</w:t>
      </w:r>
      <w:r w:rsidRPr="00A26218">
        <w:rPr>
          <w:rFonts w:ascii="Arial" w:hAnsi="Arial" w:cs="Arial"/>
          <w:bCs/>
          <w:sz w:val="22"/>
          <w:szCs w:val="22"/>
        </w:rPr>
        <w:tab/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46F253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F2ED0B" w14:textId="4A50A4CB" w:rsidR="00303E4B" w:rsidRDefault="00303E4B" w:rsidP="00303E4B">
      <w:r>
        <w:t>NOTE: This draft inludes only the technical aspects so far.</w:t>
      </w:r>
    </w:p>
    <w:p w14:paraId="12CEE487" w14:textId="77777777" w:rsidR="00303E4B" w:rsidRDefault="00303E4B" w:rsidP="00303E4B"/>
    <w:p w14:paraId="78BC414B" w14:textId="678D052B" w:rsidR="00303E4B" w:rsidRDefault="00303E4B" w:rsidP="00303E4B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Question: </w:t>
      </w:r>
      <w:r>
        <w:rPr>
          <w:szCs w:val="22"/>
          <w:lang w:val="en-US" w:eastAsia="zh-CN"/>
        </w:rPr>
        <w:t>Why group attributes into an "attributes" object?</w:t>
      </w:r>
    </w:p>
    <w:p w14:paraId="280C2886" w14:textId="77ADCCCC" w:rsidR="00303E4B" w:rsidRDefault="00303E4B" w:rsidP="00B36E6F">
      <w:pPr>
        <w:spacing w:after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Answer: Each instance of a managed object class contains properties of three different types:</w:t>
      </w:r>
    </w:p>
    <w:p w14:paraId="6196AA0A" w14:textId="3B903C09" w:rsidR="00303E4B" w:rsidRDefault="00303E4B" w:rsidP="00B36E6F">
      <w:pPr>
        <w:numPr>
          <w:ilvl w:val="0"/>
          <w:numId w:val="6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meta data of the object instance like the id</w:t>
      </w:r>
      <w:r w:rsidR="00B36E6F">
        <w:rPr>
          <w:szCs w:val="22"/>
          <w:lang w:val="en-US" w:eastAsia="zh-CN"/>
        </w:rPr>
        <w:t>, class name or DN of the object instance</w:t>
      </w:r>
      <w:r>
        <w:rPr>
          <w:szCs w:val="22"/>
          <w:lang w:val="en-US" w:eastAsia="zh-CN"/>
        </w:rPr>
        <w:t>.</w:t>
      </w:r>
    </w:p>
    <w:p w14:paraId="16C8ECA3" w14:textId="482B0246" w:rsidR="00303E4B" w:rsidRDefault="00303E4B" w:rsidP="00B36E6F">
      <w:pPr>
        <w:numPr>
          <w:ilvl w:val="0"/>
          <w:numId w:val="6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attributes of the object instance</w:t>
      </w:r>
      <w:r w:rsidR="00B36E6F">
        <w:rPr>
          <w:szCs w:val="22"/>
          <w:lang w:val="en-US" w:eastAsia="zh-CN"/>
        </w:rPr>
        <w:t xml:space="preserve"> (as defined by stage 2).</w:t>
      </w:r>
    </w:p>
    <w:p w14:paraId="029DEE84" w14:textId="69AE5437" w:rsidR="00303E4B" w:rsidRDefault="00303E4B" w:rsidP="00303E4B">
      <w:pPr>
        <w:numPr>
          <w:ilvl w:val="0"/>
          <w:numId w:val="6"/>
        </w:num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The name-contained </w:t>
      </w:r>
      <w:r w:rsidR="00B36E6F">
        <w:rPr>
          <w:szCs w:val="22"/>
          <w:lang w:val="en-US" w:eastAsia="zh-CN"/>
        </w:rPr>
        <w:t>object instances</w:t>
      </w:r>
      <w:r w:rsidR="0047105A">
        <w:rPr>
          <w:szCs w:val="22"/>
          <w:lang w:val="en-US" w:eastAsia="zh-CN"/>
        </w:rPr>
        <w:t xml:space="preserve"> (as defined by stage 2)</w:t>
      </w:r>
      <w:r w:rsidR="00B36E6F">
        <w:rPr>
          <w:szCs w:val="22"/>
          <w:lang w:val="en-US" w:eastAsia="zh-CN"/>
        </w:rPr>
        <w:t>.</w:t>
      </w:r>
    </w:p>
    <w:p w14:paraId="00D468FC" w14:textId="4D9ED5BD" w:rsidR="00B36E6F" w:rsidRDefault="00B36E6F" w:rsidP="00B36E6F">
      <w:pPr>
        <w:spacing w:after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It is important these three categories are easily identifyable:</w:t>
      </w:r>
    </w:p>
    <w:p w14:paraId="617A9238" w14:textId="22A75681" w:rsidR="00B36E6F" w:rsidRDefault="00B36E6F" w:rsidP="00B36E6F">
      <w:pPr>
        <w:numPr>
          <w:ilvl w:val="0"/>
          <w:numId w:val="7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meta data are provided as simple name value pairs. The names follow lowerCamel convention.</w:t>
      </w:r>
    </w:p>
    <w:p w14:paraId="2A295797" w14:textId="7447F9A6" w:rsidR="00B36E6F" w:rsidRDefault="00B36E6F" w:rsidP="00B36E6F">
      <w:pPr>
        <w:numPr>
          <w:ilvl w:val="0"/>
          <w:numId w:val="7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attributes are encapsulated by an "attributes" object.</w:t>
      </w:r>
    </w:p>
    <w:p w14:paraId="389A179F" w14:textId="24D81AB9" w:rsidR="00B36E6F" w:rsidRDefault="00B36E6F" w:rsidP="00B36E6F">
      <w:pPr>
        <w:numPr>
          <w:ilvl w:val="0"/>
          <w:numId w:val="7"/>
        </w:num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name-contained objects follow UpperCamel convention.</w:t>
      </w:r>
    </w:p>
    <w:p w14:paraId="1185EAD3" w14:textId="370B7525" w:rsidR="00B36E6F" w:rsidRDefault="00B36E6F" w:rsidP="00B36E6F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Hence, without the "attributes" object it would be impossible to have identical meta data names and attribute names.</w:t>
      </w:r>
    </w:p>
    <w:p w14:paraId="76998569" w14:textId="0B8ADB8D" w:rsidR="00303E4B" w:rsidRDefault="00B36E6F" w:rsidP="00303E4B">
      <w:pPr>
        <w:tabs>
          <w:tab w:val="left" w:pos="794"/>
          <w:tab w:val="left" w:pos="1191"/>
          <w:tab w:val="left" w:pos="1588"/>
          <w:tab w:val="left" w:pos="1985"/>
        </w:tabs>
        <w:spacing w:before="120" w:after="0" w:line="256" w:lineRule="auto"/>
        <w:textAlignment w:val="auto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Question: </w:t>
      </w:r>
      <w:r w:rsidR="00303E4B">
        <w:rPr>
          <w:szCs w:val="22"/>
          <w:lang w:val="en-US" w:eastAsia="zh-CN"/>
        </w:rPr>
        <w:t>Why not a single approach to use of lowercase / uppercase in naming of attributes? </w:t>
      </w:r>
    </w:p>
    <w:p w14:paraId="45064F19" w14:textId="59FAD1B3" w:rsidR="00303E4B" w:rsidRDefault="00B36E6F" w:rsidP="00303E4B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Answer:</w:t>
      </w:r>
      <w:r>
        <w:rPr>
          <w:szCs w:val="22"/>
          <w:lang w:val="en-US" w:eastAsia="zh-CN"/>
        </w:rPr>
        <w:t xml:space="preserve"> AS described above, attribute names follow the lowerCamel naming convention and </w:t>
      </w:r>
      <w:r>
        <w:rPr>
          <w:szCs w:val="22"/>
          <w:lang w:val="en-US" w:eastAsia="zh-CN"/>
        </w:rPr>
        <w:t>name-contained object instances</w:t>
      </w:r>
      <w:r>
        <w:rPr>
          <w:szCs w:val="22"/>
          <w:lang w:val="en-US" w:eastAsia="zh-CN"/>
        </w:rPr>
        <w:t xml:space="preserve"> the UpperCamel naming convention.</w:t>
      </w:r>
    </w:p>
    <w:p w14:paraId="064BAF4D" w14:textId="289A49F3" w:rsidR="00B36E6F" w:rsidRPr="00303E4B" w:rsidRDefault="00B36E6F" w:rsidP="00303E4B">
      <w:pPr>
        <w:rPr>
          <w:lang w:val="en-US"/>
        </w:rPr>
      </w:pPr>
      <w:r>
        <w:rPr>
          <w:szCs w:val="22"/>
          <w:lang w:val="en-US" w:eastAsia="zh-CN"/>
        </w:rPr>
        <w:t xml:space="preserve">Regarding you answer on the relationships, we </w:t>
      </w:r>
      <w:r w:rsidR="003B5592">
        <w:rPr>
          <w:szCs w:val="22"/>
          <w:lang w:val="en-US" w:eastAsia="zh-CN"/>
        </w:rPr>
        <w:t xml:space="preserve">point out </w:t>
      </w:r>
      <w:r w:rsidR="007326BC">
        <w:rPr>
          <w:szCs w:val="22"/>
          <w:lang w:val="en-US" w:eastAsia="zh-CN"/>
        </w:rPr>
        <w:t xml:space="preserve">we follow a different approach </w:t>
      </w:r>
      <w:r w:rsidR="003B5592">
        <w:rPr>
          <w:szCs w:val="22"/>
          <w:lang w:val="en-US" w:eastAsia="zh-CN"/>
        </w:rPr>
        <w:t xml:space="preserve">to </w:t>
      </w:r>
      <w:r w:rsidR="007326BC">
        <w:rPr>
          <w:szCs w:val="22"/>
          <w:lang w:val="en-US" w:eastAsia="zh-CN"/>
        </w:rPr>
        <w:t xml:space="preserve">model name-containment or hierachy in JSON. SA5 defines name-contained object instances </w:t>
      </w:r>
      <w:r w:rsidR="0047105A">
        <w:rPr>
          <w:szCs w:val="22"/>
          <w:lang w:val="en-US" w:eastAsia="zh-CN"/>
        </w:rPr>
        <w:t>(</w:t>
      </w:r>
      <w:r w:rsidR="007326BC">
        <w:rPr>
          <w:szCs w:val="22"/>
          <w:lang w:val="en-US" w:eastAsia="zh-CN"/>
        </w:rPr>
        <w:t>of a single cl</w:t>
      </w:r>
      <w:r w:rsidR="00D572C5">
        <w:rPr>
          <w:szCs w:val="22"/>
          <w:lang w:val="en-US" w:eastAsia="zh-CN"/>
        </w:rPr>
        <w:t>a</w:t>
      </w:r>
      <w:r w:rsidR="007326BC">
        <w:rPr>
          <w:szCs w:val="22"/>
          <w:lang w:val="en-US" w:eastAsia="zh-CN"/>
        </w:rPr>
        <w:t>ss</w:t>
      </w:r>
      <w:r w:rsidR="0047105A">
        <w:rPr>
          <w:szCs w:val="22"/>
          <w:lang w:val="en-US" w:eastAsia="zh-CN"/>
        </w:rPr>
        <w:t>)</w:t>
      </w:r>
      <w:r w:rsidR="007326BC">
        <w:rPr>
          <w:szCs w:val="22"/>
          <w:lang w:val="en-US" w:eastAsia="zh-CN"/>
        </w:rPr>
        <w:t xml:space="preserve"> as </w:t>
      </w:r>
      <w:r w:rsidR="0047105A">
        <w:rPr>
          <w:szCs w:val="22"/>
          <w:lang w:val="en-US" w:eastAsia="zh-CN"/>
        </w:rPr>
        <w:t xml:space="preserve">a </w:t>
      </w:r>
      <w:r w:rsidR="007326BC">
        <w:rPr>
          <w:szCs w:val="22"/>
          <w:lang w:val="en-US" w:eastAsia="zh-CN"/>
        </w:rPr>
        <w:t>JSON property, whose key is the class name of the name-contained object instances, and whose value is a JSON array of JSON objects, where each object corresponds to a name-contained object instance.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1F3E1B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03E4B">
        <w:rPr>
          <w:rFonts w:ascii="Arial" w:hAnsi="Arial" w:cs="Arial"/>
          <w:b/>
        </w:rPr>
        <w:t xml:space="preserve"> </w:t>
      </w:r>
      <w:r w:rsidR="00303E4B" w:rsidRPr="00303E4B">
        <w:rPr>
          <w:rFonts w:ascii="Arial" w:hAnsi="Arial" w:cs="Arial"/>
          <w:b/>
        </w:rPr>
        <w:t>ITU-T Study Group 2</w:t>
      </w:r>
    </w:p>
    <w:p w14:paraId="0EE48691" w14:textId="2CC3F3DD" w:rsidR="00B97703" w:rsidRPr="00303E4B" w:rsidRDefault="00B97703" w:rsidP="00303E4B">
      <w:pPr>
        <w:spacing w:after="120"/>
        <w:ind w:left="993" w:hanging="993"/>
        <w:rPr>
          <w:rFonts w:ascii="Arial" w:hAnsi="Arial" w:cs="Arial"/>
          <w:lang w:val="en-US"/>
        </w:rPr>
      </w:pPr>
      <w:r w:rsidRPr="00303E4B">
        <w:rPr>
          <w:rFonts w:ascii="Arial" w:hAnsi="Arial" w:cs="Arial"/>
          <w:b/>
          <w:lang w:val="en-US"/>
        </w:rPr>
        <w:t xml:space="preserve">ACTION: </w:t>
      </w:r>
      <w:r w:rsidR="00303E4B" w:rsidRPr="00303E4B">
        <w:rPr>
          <w:rFonts w:ascii="Arial" w:hAnsi="Arial" w:cs="Arial"/>
          <w:lang w:val="en-US"/>
        </w:rPr>
        <w:t>SA5 asks ITU-T SG2 to tak</w:t>
      </w:r>
      <w:r w:rsidR="00303E4B">
        <w:rPr>
          <w:rFonts w:ascii="Arial" w:hAnsi="Arial" w:cs="Arial"/>
          <w:lang w:val="en-US"/>
        </w:rPr>
        <w:t>e the information provided above into account.</w:t>
      </w:r>
    </w:p>
    <w:p w14:paraId="700B21D8" w14:textId="77777777" w:rsidR="00B97703" w:rsidRPr="00303E4B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3" w:name="OLE_LINK53"/>
      <w:bookmarkStart w:id="14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3"/>
    <w:bookmarkEnd w:id="14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48858" w14:textId="77777777" w:rsidR="00C071D2" w:rsidRDefault="00C071D2">
      <w:pPr>
        <w:spacing w:after="0"/>
      </w:pPr>
      <w:r>
        <w:separator/>
      </w:r>
    </w:p>
  </w:endnote>
  <w:endnote w:type="continuationSeparator" w:id="0">
    <w:p w14:paraId="2D29CF2E" w14:textId="77777777" w:rsidR="00C071D2" w:rsidRDefault="00C07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5F9CA" w14:textId="77777777" w:rsidR="00C071D2" w:rsidRDefault="00C071D2">
      <w:pPr>
        <w:spacing w:after="0"/>
      </w:pPr>
      <w:r>
        <w:separator/>
      </w:r>
    </w:p>
  </w:footnote>
  <w:footnote w:type="continuationSeparator" w:id="0">
    <w:p w14:paraId="2C9F8C35" w14:textId="77777777" w:rsidR="00C071D2" w:rsidRDefault="00C071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7EEB2"/>
    <w:multiLevelType w:val="singleLevel"/>
    <w:tmpl w:val="1497EEB2"/>
    <w:lvl w:ilvl="0">
      <w:start w:val="1"/>
      <w:numFmt w:val="decimal"/>
      <w:suff w:val="space"/>
      <w:lvlText w:val="(%1)"/>
      <w:lvlJc w:val="left"/>
      <w:pPr>
        <w:ind w:left="0" w:firstLine="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105A76"/>
    <w:multiLevelType w:val="hybridMultilevel"/>
    <w:tmpl w:val="3FA4CD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B610A8"/>
    <w:multiLevelType w:val="hybridMultilevel"/>
    <w:tmpl w:val="81B2F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6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0"/>
    <w:rsid w:val="000F6242"/>
    <w:rsid w:val="001A2CBA"/>
    <w:rsid w:val="002F1940"/>
    <w:rsid w:val="00303E4B"/>
    <w:rsid w:val="00383545"/>
    <w:rsid w:val="003B5592"/>
    <w:rsid w:val="004306A7"/>
    <w:rsid w:val="00433500"/>
    <w:rsid w:val="00433F71"/>
    <w:rsid w:val="00440D43"/>
    <w:rsid w:val="0047105A"/>
    <w:rsid w:val="004E3939"/>
    <w:rsid w:val="005A7562"/>
    <w:rsid w:val="00617359"/>
    <w:rsid w:val="007326BC"/>
    <w:rsid w:val="00732C7B"/>
    <w:rsid w:val="007F4F92"/>
    <w:rsid w:val="008D772F"/>
    <w:rsid w:val="0099764C"/>
    <w:rsid w:val="009B0A4D"/>
    <w:rsid w:val="00A26218"/>
    <w:rsid w:val="00AB2053"/>
    <w:rsid w:val="00B36E6F"/>
    <w:rsid w:val="00B451C1"/>
    <w:rsid w:val="00B97703"/>
    <w:rsid w:val="00C071D2"/>
    <w:rsid w:val="00C340E2"/>
    <w:rsid w:val="00CC69DE"/>
    <w:rsid w:val="00CF6087"/>
    <w:rsid w:val="00D022D2"/>
    <w:rsid w:val="00D572C5"/>
    <w:rsid w:val="00D621A5"/>
    <w:rsid w:val="00EA1249"/>
    <w:rsid w:val="00EE230D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BC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0A3B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0A3B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3B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3B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3B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3BC0"/>
    <w:pPr>
      <w:outlineLvl w:val="5"/>
    </w:pPr>
  </w:style>
  <w:style w:type="paragraph" w:styleId="Heading7">
    <w:name w:val="heading 7"/>
    <w:basedOn w:val="H6"/>
    <w:next w:val="Normal"/>
    <w:qFormat/>
    <w:rsid w:val="000A3BC0"/>
    <w:pPr>
      <w:outlineLvl w:val="6"/>
    </w:pPr>
  </w:style>
  <w:style w:type="paragraph" w:styleId="Heading8">
    <w:name w:val="heading 8"/>
    <w:basedOn w:val="Heading1"/>
    <w:next w:val="Normal"/>
    <w:qFormat/>
    <w:rsid w:val="000A3B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3BC0"/>
    <w:pPr>
      <w:outlineLvl w:val="8"/>
    </w:pPr>
  </w:style>
  <w:style w:type="character" w:default="1" w:styleId="DefaultParagraphFont">
    <w:name w:val="Default Paragraph Font"/>
    <w:semiHidden/>
    <w:rsid w:val="000A3B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3BC0"/>
  </w:style>
  <w:style w:type="paragraph" w:styleId="Header">
    <w:name w:val="header"/>
    <w:link w:val="HeaderChar"/>
    <w:rsid w:val="000A3B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A3B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3B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de-DE" w:eastAsia="de-DE"/>
    </w:rPr>
  </w:style>
  <w:style w:type="paragraph" w:styleId="TOC8">
    <w:name w:val="toc 8"/>
    <w:basedOn w:val="TOC1"/>
    <w:semiHidden/>
    <w:rsid w:val="000A3BC0"/>
    <w:pPr>
      <w:spacing w:before="180"/>
      <w:ind w:left="2693" w:hanging="2693"/>
    </w:pPr>
    <w:rPr>
      <w:b/>
    </w:rPr>
  </w:style>
  <w:style w:type="paragraph" w:styleId="TOC1">
    <w:name w:val="toc 1"/>
    <w:semiHidden/>
    <w:rsid w:val="000A3B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A3B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A3BC0"/>
    <w:pPr>
      <w:ind w:left="1701" w:hanging="1701"/>
    </w:pPr>
  </w:style>
  <w:style w:type="paragraph" w:styleId="TOC4">
    <w:name w:val="toc 4"/>
    <w:basedOn w:val="TOC3"/>
    <w:semiHidden/>
    <w:rsid w:val="000A3BC0"/>
    <w:pPr>
      <w:ind w:left="1418" w:hanging="1418"/>
    </w:pPr>
  </w:style>
  <w:style w:type="paragraph" w:styleId="TOC3">
    <w:name w:val="toc 3"/>
    <w:basedOn w:val="TOC2"/>
    <w:semiHidden/>
    <w:rsid w:val="000A3BC0"/>
    <w:pPr>
      <w:ind w:left="1134" w:hanging="1134"/>
    </w:pPr>
  </w:style>
  <w:style w:type="paragraph" w:styleId="TOC2">
    <w:name w:val="toc 2"/>
    <w:basedOn w:val="TOC1"/>
    <w:semiHidden/>
    <w:rsid w:val="000A3B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3BC0"/>
    <w:pPr>
      <w:ind w:left="284"/>
    </w:pPr>
  </w:style>
  <w:style w:type="paragraph" w:styleId="Index1">
    <w:name w:val="index 1"/>
    <w:basedOn w:val="Normal"/>
    <w:semiHidden/>
    <w:rsid w:val="000A3BC0"/>
    <w:pPr>
      <w:keepLines/>
      <w:spacing w:after="0"/>
    </w:pPr>
  </w:style>
  <w:style w:type="paragraph" w:customStyle="1" w:styleId="ZH">
    <w:name w:val="ZH"/>
    <w:rsid w:val="000A3B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A3BC0"/>
    <w:pPr>
      <w:outlineLvl w:val="9"/>
    </w:pPr>
  </w:style>
  <w:style w:type="paragraph" w:styleId="ListNumber2">
    <w:name w:val="List Number 2"/>
    <w:basedOn w:val="ListNumber"/>
    <w:semiHidden/>
    <w:rsid w:val="000A3BC0"/>
    <w:pPr>
      <w:ind w:left="851"/>
    </w:pPr>
  </w:style>
  <w:style w:type="character" w:styleId="FootnoteReference">
    <w:name w:val="footnote reference"/>
    <w:semiHidden/>
    <w:rsid w:val="000A3B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3B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de-DE"/>
    </w:rPr>
  </w:style>
  <w:style w:type="paragraph" w:customStyle="1" w:styleId="TAH">
    <w:name w:val="TAH"/>
    <w:basedOn w:val="TAC"/>
    <w:rsid w:val="000A3BC0"/>
    <w:rPr>
      <w:b/>
    </w:rPr>
  </w:style>
  <w:style w:type="paragraph" w:customStyle="1" w:styleId="TAC">
    <w:name w:val="TAC"/>
    <w:basedOn w:val="TAL"/>
    <w:rsid w:val="000A3BC0"/>
    <w:pPr>
      <w:jc w:val="center"/>
    </w:pPr>
  </w:style>
  <w:style w:type="paragraph" w:customStyle="1" w:styleId="TF">
    <w:name w:val="TF"/>
    <w:basedOn w:val="TH"/>
    <w:rsid w:val="000A3BC0"/>
    <w:pPr>
      <w:keepNext w:val="0"/>
      <w:spacing w:before="0" w:after="240"/>
    </w:pPr>
  </w:style>
  <w:style w:type="paragraph" w:customStyle="1" w:styleId="NO">
    <w:name w:val="NO"/>
    <w:basedOn w:val="Normal"/>
    <w:rsid w:val="000A3BC0"/>
    <w:pPr>
      <w:keepLines/>
      <w:ind w:left="1135" w:hanging="851"/>
    </w:pPr>
  </w:style>
  <w:style w:type="paragraph" w:styleId="TOC9">
    <w:name w:val="toc 9"/>
    <w:basedOn w:val="TOC8"/>
    <w:semiHidden/>
    <w:rsid w:val="000A3BC0"/>
    <w:pPr>
      <w:ind w:left="1418" w:hanging="1418"/>
    </w:pPr>
  </w:style>
  <w:style w:type="paragraph" w:customStyle="1" w:styleId="EX">
    <w:name w:val="EX"/>
    <w:basedOn w:val="Normal"/>
    <w:rsid w:val="000A3BC0"/>
    <w:pPr>
      <w:keepLines/>
      <w:ind w:left="1702" w:hanging="1418"/>
    </w:pPr>
  </w:style>
  <w:style w:type="paragraph" w:customStyle="1" w:styleId="FP">
    <w:name w:val="FP"/>
    <w:basedOn w:val="Normal"/>
    <w:rsid w:val="000A3BC0"/>
    <w:pPr>
      <w:spacing w:after="0"/>
    </w:pPr>
  </w:style>
  <w:style w:type="paragraph" w:customStyle="1" w:styleId="LD">
    <w:name w:val="LD"/>
    <w:rsid w:val="000A3B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A3BC0"/>
    <w:pPr>
      <w:spacing w:after="0"/>
    </w:pPr>
  </w:style>
  <w:style w:type="paragraph" w:customStyle="1" w:styleId="EW">
    <w:name w:val="EW"/>
    <w:basedOn w:val="EX"/>
    <w:rsid w:val="000A3BC0"/>
    <w:pPr>
      <w:spacing w:after="0"/>
    </w:pPr>
  </w:style>
  <w:style w:type="paragraph" w:styleId="TOC6">
    <w:name w:val="toc 6"/>
    <w:basedOn w:val="TOC5"/>
    <w:next w:val="Normal"/>
    <w:semiHidden/>
    <w:rsid w:val="000A3BC0"/>
    <w:pPr>
      <w:ind w:left="1985" w:hanging="1985"/>
    </w:pPr>
  </w:style>
  <w:style w:type="paragraph" w:styleId="TOC7">
    <w:name w:val="toc 7"/>
    <w:basedOn w:val="TOC6"/>
    <w:next w:val="Normal"/>
    <w:semiHidden/>
    <w:rsid w:val="000A3BC0"/>
    <w:pPr>
      <w:ind w:left="2268" w:hanging="2268"/>
    </w:pPr>
  </w:style>
  <w:style w:type="paragraph" w:styleId="ListBullet2">
    <w:name w:val="List Bullet 2"/>
    <w:basedOn w:val="ListBullet"/>
    <w:semiHidden/>
    <w:rsid w:val="000A3BC0"/>
    <w:pPr>
      <w:ind w:left="851"/>
    </w:pPr>
  </w:style>
  <w:style w:type="paragraph" w:styleId="ListBullet3">
    <w:name w:val="List Bullet 3"/>
    <w:basedOn w:val="ListBullet2"/>
    <w:semiHidden/>
    <w:rsid w:val="000A3BC0"/>
    <w:pPr>
      <w:ind w:left="1135"/>
    </w:pPr>
  </w:style>
  <w:style w:type="paragraph" w:styleId="ListNumber">
    <w:name w:val="List Number"/>
    <w:basedOn w:val="List"/>
    <w:semiHidden/>
    <w:rsid w:val="000A3BC0"/>
  </w:style>
  <w:style w:type="paragraph" w:customStyle="1" w:styleId="EQ">
    <w:name w:val="EQ"/>
    <w:basedOn w:val="Normal"/>
    <w:next w:val="Normal"/>
    <w:rsid w:val="000A3B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3B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3B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3B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A3BC0"/>
    <w:pPr>
      <w:jc w:val="right"/>
    </w:pPr>
  </w:style>
  <w:style w:type="paragraph" w:customStyle="1" w:styleId="H6">
    <w:name w:val="H6"/>
    <w:basedOn w:val="Heading5"/>
    <w:next w:val="Normal"/>
    <w:rsid w:val="000A3B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3BC0"/>
    <w:pPr>
      <w:ind w:left="851" w:hanging="851"/>
    </w:pPr>
  </w:style>
  <w:style w:type="paragraph" w:customStyle="1" w:styleId="TAL">
    <w:name w:val="TAL"/>
    <w:basedOn w:val="Normal"/>
    <w:rsid w:val="000A3B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3B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3B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3B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A3B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3BC0"/>
    <w:pPr>
      <w:framePr w:wrap="notBeside" w:y="16161"/>
    </w:pPr>
  </w:style>
  <w:style w:type="character" w:customStyle="1" w:styleId="ZGSM">
    <w:name w:val="ZGSM"/>
    <w:rsid w:val="000A3BC0"/>
  </w:style>
  <w:style w:type="paragraph" w:styleId="List2">
    <w:name w:val="List 2"/>
    <w:basedOn w:val="List"/>
    <w:semiHidden/>
    <w:rsid w:val="000A3BC0"/>
    <w:pPr>
      <w:ind w:left="851"/>
    </w:pPr>
  </w:style>
  <w:style w:type="paragraph" w:customStyle="1" w:styleId="ZG">
    <w:name w:val="ZG"/>
    <w:rsid w:val="000A3B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A3BC0"/>
    <w:pPr>
      <w:ind w:left="1135"/>
    </w:pPr>
  </w:style>
  <w:style w:type="paragraph" w:styleId="List4">
    <w:name w:val="List 4"/>
    <w:basedOn w:val="List3"/>
    <w:semiHidden/>
    <w:rsid w:val="000A3BC0"/>
    <w:pPr>
      <w:ind w:left="1418"/>
    </w:pPr>
  </w:style>
  <w:style w:type="paragraph" w:styleId="List5">
    <w:name w:val="List 5"/>
    <w:basedOn w:val="List4"/>
    <w:semiHidden/>
    <w:rsid w:val="000A3BC0"/>
    <w:pPr>
      <w:ind w:left="1702"/>
    </w:pPr>
  </w:style>
  <w:style w:type="paragraph" w:customStyle="1" w:styleId="EditorsNote">
    <w:name w:val="Editor's Note"/>
    <w:basedOn w:val="NO"/>
    <w:rsid w:val="000A3BC0"/>
    <w:rPr>
      <w:color w:val="FF0000"/>
    </w:rPr>
  </w:style>
  <w:style w:type="paragraph" w:styleId="List">
    <w:name w:val="List"/>
    <w:basedOn w:val="Normal"/>
    <w:semiHidden/>
    <w:rsid w:val="000A3BC0"/>
    <w:pPr>
      <w:ind w:left="568" w:hanging="284"/>
    </w:pPr>
  </w:style>
  <w:style w:type="paragraph" w:styleId="ListBullet">
    <w:name w:val="List Bullet"/>
    <w:basedOn w:val="List"/>
    <w:semiHidden/>
    <w:rsid w:val="000A3BC0"/>
  </w:style>
  <w:style w:type="paragraph" w:styleId="ListBullet4">
    <w:name w:val="List Bullet 4"/>
    <w:basedOn w:val="ListBullet3"/>
    <w:semiHidden/>
    <w:rsid w:val="000A3BC0"/>
    <w:pPr>
      <w:ind w:left="1418"/>
    </w:pPr>
  </w:style>
  <w:style w:type="paragraph" w:styleId="ListBullet5">
    <w:name w:val="List Bullet 5"/>
    <w:basedOn w:val="ListBullet4"/>
    <w:semiHidden/>
    <w:rsid w:val="000A3BC0"/>
    <w:pPr>
      <w:ind w:left="1702"/>
    </w:pPr>
  </w:style>
  <w:style w:type="paragraph" w:customStyle="1" w:styleId="B2">
    <w:name w:val="B2"/>
    <w:basedOn w:val="List2"/>
    <w:rsid w:val="000A3BC0"/>
  </w:style>
  <w:style w:type="paragraph" w:customStyle="1" w:styleId="B3">
    <w:name w:val="B3"/>
    <w:basedOn w:val="List3"/>
    <w:rsid w:val="000A3BC0"/>
  </w:style>
  <w:style w:type="paragraph" w:customStyle="1" w:styleId="B4">
    <w:name w:val="B4"/>
    <w:basedOn w:val="List4"/>
    <w:rsid w:val="000A3BC0"/>
  </w:style>
  <w:style w:type="paragraph" w:customStyle="1" w:styleId="B5">
    <w:name w:val="B5"/>
    <w:basedOn w:val="List5"/>
    <w:rsid w:val="000A3BC0"/>
  </w:style>
  <w:style w:type="paragraph" w:customStyle="1" w:styleId="ZTD">
    <w:name w:val="ZTD"/>
    <w:basedOn w:val="ZB"/>
    <w:rsid w:val="000A3B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21</cp:revision>
  <cp:lastPrinted>2002-04-23T07:10:00Z</cp:lastPrinted>
  <dcterms:created xsi:type="dcterms:W3CDTF">2020-01-14T15:01:00Z</dcterms:created>
  <dcterms:modified xsi:type="dcterms:W3CDTF">2021-05-07T15:36:00Z</dcterms:modified>
</cp:coreProperties>
</file>